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D9ECA" w14:textId="77777777" w:rsidR="00E326D1" w:rsidRDefault="00000000">
      <w:pPr>
        <w:spacing w:after="240"/>
      </w:pPr>
      <w:r>
        <w:rPr>
          <w:b/>
          <w:bCs/>
          <w:color w:val="CC0000"/>
          <w:sz w:val="32"/>
          <w:szCs w:val="32"/>
          <w:u w:val="single"/>
        </w:rPr>
        <w:t>FOB - DIP AND PAY PROCEDURES:</w:t>
      </w:r>
    </w:p>
    <w:p w14:paraId="2B5183BA" w14:textId="77777777" w:rsidR="00E326D1" w:rsidRDefault="00000000">
      <w:pPr>
        <w:pStyle w:val="ListParagraph"/>
        <w:numPr>
          <w:ilvl w:val="0"/>
          <w:numId w:val="2"/>
        </w:numPr>
        <w:spacing w:before="160" w:after="80"/>
      </w:pPr>
      <w:r>
        <w:t>Buyer Issues an official ICPO along with Company Registration Certificate, Passport Copy and Tank Storage Agreement (TSA).</w:t>
      </w:r>
    </w:p>
    <w:p w14:paraId="71372FF6" w14:textId="77777777" w:rsidR="00E326D1" w:rsidRDefault="00000000">
      <w:pPr>
        <w:pStyle w:val="ListParagraph"/>
        <w:numPr>
          <w:ilvl w:val="0"/>
          <w:numId w:val="2"/>
        </w:numPr>
        <w:spacing w:before="160" w:after="80"/>
      </w:pPr>
      <w:r>
        <w:t>Seller Issues Commercial Invoice (CI) for the agreed Quantity to the Buyer. Buyer signs and returns the CI along with a Letter of Guarantee of Performance.</w:t>
      </w:r>
    </w:p>
    <w:p w14:paraId="6D37F5D0" w14:textId="77777777" w:rsidR="00E326D1" w:rsidRDefault="00000000">
      <w:pPr>
        <w:pStyle w:val="ListParagraph"/>
        <w:numPr>
          <w:ilvl w:val="0"/>
          <w:numId w:val="2"/>
        </w:numPr>
        <w:spacing w:before="160" w:after="80"/>
      </w:pPr>
      <w:r>
        <w:t>Seller issues an ATV (Authority to Verify) document to the buyer’s tank storage company. This document authorizes the inspection and verification of the product storage facility and tank readiness for product injection.</w:t>
      </w:r>
    </w:p>
    <w:p w14:paraId="16DE19BC" w14:textId="77777777" w:rsidR="00E326D1" w:rsidRDefault="00000000">
      <w:pPr>
        <w:pStyle w:val="ListParagraph"/>
        <w:numPr>
          <w:ilvl w:val="0"/>
          <w:numId w:val="2"/>
        </w:numPr>
        <w:spacing w:before="160" w:after="80"/>
      </w:pPr>
      <w:r>
        <w:t>Seller Provides the Buyer with Partial Proof of Product (Pop) Documents, Including:</w:t>
      </w:r>
    </w:p>
    <w:p w14:paraId="618E0DCC" w14:textId="77777777" w:rsidR="00E326D1" w:rsidRDefault="00000000">
      <w:pPr>
        <w:pStyle w:val="ListParagraph"/>
        <w:numPr>
          <w:ilvl w:val="0"/>
          <w:numId w:val="3"/>
        </w:numPr>
        <w:spacing w:before="60" w:after="40"/>
      </w:pPr>
      <w:r>
        <w:t>Fresh SGS Report (Quality &amp; Quantity Inspection)</w:t>
      </w:r>
    </w:p>
    <w:p w14:paraId="21B43669" w14:textId="77777777" w:rsidR="00E326D1" w:rsidRDefault="00000000">
      <w:pPr>
        <w:pStyle w:val="ListParagraph"/>
        <w:numPr>
          <w:ilvl w:val="0"/>
          <w:numId w:val="3"/>
        </w:numPr>
        <w:spacing w:before="40" w:after="40"/>
      </w:pPr>
      <w:r>
        <w:t>Certificate Of Origin</w:t>
      </w:r>
    </w:p>
    <w:p w14:paraId="199811D2" w14:textId="77777777" w:rsidR="00E326D1" w:rsidRDefault="00000000">
      <w:pPr>
        <w:pStyle w:val="ListParagraph"/>
        <w:numPr>
          <w:ilvl w:val="0"/>
          <w:numId w:val="3"/>
        </w:numPr>
        <w:spacing w:before="40" w:after="40"/>
      </w:pPr>
      <w:r>
        <w:t>Authority To Verify (ATV)</w:t>
      </w:r>
    </w:p>
    <w:p w14:paraId="79F05730" w14:textId="77777777" w:rsidR="00E326D1" w:rsidRDefault="00000000">
      <w:pPr>
        <w:pStyle w:val="ListParagraph"/>
        <w:numPr>
          <w:ilvl w:val="0"/>
          <w:numId w:val="3"/>
        </w:numPr>
        <w:spacing w:before="40" w:after="40"/>
      </w:pPr>
      <w:r>
        <w:t>Dip Test Authorization Letter (DTA)</w:t>
      </w:r>
    </w:p>
    <w:p w14:paraId="144DCB98" w14:textId="77777777" w:rsidR="00E326D1" w:rsidRDefault="00000000">
      <w:pPr>
        <w:pStyle w:val="ListParagraph"/>
        <w:numPr>
          <w:ilvl w:val="0"/>
          <w:numId w:val="3"/>
        </w:numPr>
        <w:spacing w:before="40" w:after="80"/>
      </w:pPr>
      <w:r>
        <w:t>Tank Storage Receipt (TSR)</w:t>
      </w:r>
    </w:p>
    <w:p w14:paraId="07884324" w14:textId="77777777" w:rsidR="00E326D1" w:rsidRDefault="00000000">
      <w:pPr>
        <w:pStyle w:val="ListParagraph"/>
        <w:numPr>
          <w:ilvl w:val="0"/>
          <w:numId w:val="2"/>
        </w:numPr>
        <w:spacing w:before="160" w:after="80"/>
      </w:pPr>
      <w:r>
        <w:t>Buyer Sends Minimum Two to Five Representatives with Passports to Attend Dip Test at Seller’s Tank Farm and conducts SGS Inspection at the Buyer’s expense.</w:t>
      </w:r>
    </w:p>
    <w:p w14:paraId="1184630B" w14:textId="77777777" w:rsidR="00E326D1" w:rsidRDefault="00000000">
      <w:pPr>
        <w:pStyle w:val="ListParagraph"/>
        <w:numPr>
          <w:ilvl w:val="0"/>
          <w:numId w:val="2"/>
        </w:numPr>
        <w:spacing w:before="160" w:after="80"/>
      </w:pPr>
      <w:r>
        <w:t>Upon Successful Dip Test Confirmation, Seller arranges for the Injection of the Product into the Buyer’s Tank(S).</w:t>
      </w:r>
    </w:p>
    <w:p w14:paraId="1ED861DC" w14:textId="77777777" w:rsidR="00E326D1" w:rsidRDefault="00000000">
      <w:pPr>
        <w:pStyle w:val="ListParagraph"/>
        <w:numPr>
          <w:ilvl w:val="0"/>
          <w:numId w:val="2"/>
        </w:numPr>
        <w:spacing w:before="160" w:after="80"/>
      </w:pPr>
      <w:r>
        <w:t>Buyer Makes Payment in Full Via Mt103 Wire Transfer or TT for the total Injected Product after Dip Test confirmation.</w:t>
      </w:r>
    </w:p>
    <w:p w14:paraId="6E2EE59F" w14:textId="77777777" w:rsidR="00E326D1" w:rsidRDefault="00000000">
      <w:pPr>
        <w:pStyle w:val="ListParagraph"/>
        <w:numPr>
          <w:ilvl w:val="0"/>
          <w:numId w:val="2"/>
        </w:numPr>
        <w:spacing w:before="160" w:after="80"/>
      </w:pPr>
      <w:r>
        <w:t>Seller Transfers all Title of Ownership and Shipping Documents to the Buyer.</w:t>
      </w:r>
    </w:p>
    <w:p w14:paraId="182C0784" w14:textId="77777777" w:rsidR="00E326D1" w:rsidRDefault="00000000">
      <w:pPr>
        <w:pStyle w:val="ListParagraph"/>
        <w:numPr>
          <w:ilvl w:val="0"/>
          <w:numId w:val="2"/>
        </w:numPr>
        <w:spacing w:before="160" w:after="80"/>
      </w:pPr>
      <w:r>
        <w:t>Seller Settles Payment to All Intermediaries and Parties Involved within 24 to 72 hours of Receiving the Buyer’s payment.</w:t>
      </w:r>
    </w:p>
    <w:p w14:paraId="6C290514" w14:textId="77777777" w:rsidR="00E326D1" w:rsidRDefault="00000000">
      <w:pPr>
        <w:pStyle w:val="ListParagraph"/>
        <w:numPr>
          <w:ilvl w:val="0"/>
          <w:numId w:val="2"/>
        </w:numPr>
        <w:spacing w:before="160" w:after="80"/>
      </w:pPr>
      <w:r>
        <w:t>On Successful Completion of the First Transaction, Buyer and Seller may enter into Long-Term Supply Agreements.</w:t>
      </w:r>
    </w:p>
    <w:sectPr w:rsidR="00E326D1">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82D74"/>
    <w:multiLevelType w:val="hybridMultilevel"/>
    <w:tmpl w:val="FD82F176"/>
    <w:lvl w:ilvl="0" w:tplc="050E6586">
      <w:start w:val="1"/>
      <w:numFmt w:val="decimal"/>
      <w:lvlText w:val="%1."/>
      <w:lvlJc w:val="left"/>
      <w:pPr>
        <w:ind w:left="360" w:hanging="360"/>
      </w:pPr>
      <w:rPr>
        <w:rFonts w:ascii="Arial" w:eastAsia="Arial" w:hAnsi="Arial" w:cs="Arial"/>
        <w:sz w:val="24"/>
        <w:szCs w:val="24"/>
      </w:rPr>
    </w:lvl>
    <w:lvl w:ilvl="1" w:tplc="5ADE8DD2">
      <w:numFmt w:val="decimal"/>
      <w:lvlText w:val=""/>
      <w:lvlJc w:val="left"/>
    </w:lvl>
    <w:lvl w:ilvl="2" w:tplc="3854586C">
      <w:numFmt w:val="decimal"/>
      <w:lvlText w:val=""/>
      <w:lvlJc w:val="left"/>
    </w:lvl>
    <w:lvl w:ilvl="3" w:tplc="8E20C318">
      <w:numFmt w:val="decimal"/>
      <w:lvlText w:val=""/>
      <w:lvlJc w:val="left"/>
    </w:lvl>
    <w:lvl w:ilvl="4" w:tplc="F618ADDA">
      <w:numFmt w:val="decimal"/>
      <w:lvlText w:val=""/>
      <w:lvlJc w:val="left"/>
    </w:lvl>
    <w:lvl w:ilvl="5" w:tplc="0F522F46">
      <w:numFmt w:val="decimal"/>
      <w:lvlText w:val=""/>
      <w:lvlJc w:val="left"/>
    </w:lvl>
    <w:lvl w:ilvl="6" w:tplc="FFDE7C20">
      <w:numFmt w:val="decimal"/>
      <w:lvlText w:val=""/>
      <w:lvlJc w:val="left"/>
    </w:lvl>
    <w:lvl w:ilvl="7" w:tplc="4060F1E8">
      <w:numFmt w:val="decimal"/>
      <w:lvlText w:val=""/>
      <w:lvlJc w:val="left"/>
    </w:lvl>
    <w:lvl w:ilvl="8" w:tplc="F4A61100">
      <w:numFmt w:val="decimal"/>
      <w:lvlText w:val=""/>
      <w:lvlJc w:val="left"/>
    </w:lvl>
  </w:abstractNum>
  <w:abstractNum w:abstractNumId="1" w15:restartNumberingAfterBreak="0">
    <w:nsid w:val="34E9065E"/>
    <w:multiLevelType w:val="hybridMultilevel"/>
    <w:tmpl w:val="E9C236FA"/>
    <w:lvl w:ilvl="0" w:tplc="92DA430A">
      <w:start w:val="1"/>
      <w:numFmt w:val="bullet"/>
      <w:lvlText w:val="•"/>
      <w:lvlJc w:val="left"/>
      <w:pPr>
        <w:ind w:left="540" w:hanging="270"/>
      </w:pPr>
      <w:rPr>
        <w:rFonts w:ascii="Symbol" w:eastAsia="Symbol" w:hAnsi="Symbol" w:cs="Symbol"/>
        <w:sz w:val="24"/>
        <w:szCs w:val="24"/>
      </w:rPr>
    </w:lvl>
    <w:lvl w:ilvl="1" w:tplc="2B6E95A2">
      <w:numFmt w:val="decimal"/>
      <w:lvlText w:val=""/>
      <w:lvlJc w:val="left"/>
    </w:lvl>
    <w:lvl w:ilvl="2" w:tplc="082E2C08">
      <w:numFmt w:val="decimal"/>
      <w:lvlText w:val=""/>
      <w:lvlJc w:val="left"/>
    </w:lvl>
    <w:lvl w:ilvl="3" w:tplc="A4780F42">
      <w:numFmt w:val="decimal"/>
      <w:lvlText w:val=""/>
      <w:lvlJc w:val="left"/>
    </w:lvl>
    <w:lvl w:ilvl="4" w:tplc="D5CEB970">
      <w:numFmt w:val="decimal"/>
      <w:lvlText w:val=""/>
      <w:lvlJc w:val="left"/>
    </w:lvl>
    <w:lvl w:ilvl="5" w:tplc="717651FA">
      <w:numFmt w:val="decimal"/>
      <w:lvlText w:val=""/>
      <w:lvlJc w:val="left"/>
    </w:lvl>
    <w:lvl w:ilvl="6" w:tplc="627E195A">
      <w:numFmt w:val="decimal"/>
      <w:lvlText w:val=""/>
      <w:lvlJc w:val="left"/>
    </w:lvl>
    <w:lvl w:ilvl="7" w:tplc="02746DE2">
      <w:numFmt w:val="decimal"/>
      <w:lvlText w:val=""/>
      <w:lvlJc w:val="left"/>
    </w:lvl>
    <w:lvl w:ilvl="8" w:tplc="0AA83068">
      <w:numFmt w:val="decimal"/>
      <w:lvlText w:val=""/>
      <w:lvlJc w:val="left"/>
    </w:lvl>
  </w:abstractNum>
  <w:abstractNum w:abstractNumId="2" w15:restartNumberingAfterBreak="0">
    <w:nsid w:val="7E346433"/>
    <w:multiLevelType w:val="hybridMultilevel"/>
    <w:tmpl w:val="B4F47774"/>
    <w:lvl w:ilvl="0" w:tplc="25D0DFE0">
      <w:start w:val="1"/>
      <w:numFmt w:val="bullet"/>
      <w:lvlText w:val="●"/>
      <w:lvlJc w:val="left"/>
      <w:pPr>
        <w:ind w:left="720" w:hanging="360"/>
      </w:pPr>
    </w:lvl>
    <w:lvl w:ilvl="1" w:tplc="0F3A664E">
      <w:start w:val="1"/>
      <w:numFmt w:val="bullet"/>
      <w:lvlText w:val="○"/>
      <w:lvlJc w:val="left"/>
      <w:pPr>
        <w:ind w:left="1440" w:hanging="360"/>
      </w:pPr>
    </w:lvl>
    <w:lvl w:ilvl="2" w:tplc="3DC8A3DE">
      <w:start w:val="1"/>
      <w:numFmt w:val="bullet"/>
      <w:lvlText w:val="■"/>
      <w:lvlJc w:val="left"/>
      <w:pPr>
        <w:ind w:left="2160" w:hanging="360"/>
      </w:pPr>
    </w:lvl>
    <w:lvl w:ilvl="3" w:tplc="1BBEBDF4">
      <w:start w:val="1"/>
      <w:numFmt w:val="bullet"/>
      <w:lvlText w:val="●"/>
      <w:lvlJc w:val="left"/>
      <w:pPr>
        <w:ind w:left="2880" w:hanging="360"/>
      </w:pPr>
    </w:lvl>
    <w:lvl w:ilvl="4" w:tplc="E0C6C38C">
      <w:start w:val="1"/>
      <w:numFmt w:val="bullet"/>
      <w:lvlText w:val="○"/>
      <w:lvlJc w:val="left"/>
      <w:pPr>
        <w:ind w:left="3600" w:hanging="360"/>
      </w:pPr>
    </w:lvl>
    <w:lvl w:ilvl="5" w:tplc="848C7274">
      <w:start w:val="1"/>
      <w:numFmt w:val="bullet"/>
      <w:lvlText w:val="■"/>
      <w:lvlJc w:val="left"/>
      <w:pPr>
        <w:ind w:left="4320" w:hanging="360"/>
      </w:pPr>
    </w:lvl>
    <w:lvl w:ilvl="6" w:tplc="35D0FD32">
      <w:start w:val="1"/>
      <w:numFmt w:val="bullet"/>
      <w:lvlText w:val="●"/>
      <w:lvlJc w:val="left"/>
      <w:pPr>
        <w:ind w:left="5040" w:hanging="360"/>
      </w:pPr>
    </w:lvl>
    <w:lvl w:ilvl="7" w:tplc="FF8C2F80">
      <w:start w:val="1"/>
      <w:numFmt w:val="bullet"/>
      <w:lvlText w:val="●"/>
      <w:lvlJc w:val="left"/>
      <w:pPr>
        <w:ind w:left="5760" w:hanging="360"/>
      </w:pPr>
    </w:lvl>
    <w:lvl w:ilvl="8" w:tplc="8D4C16D4">
      <w:start w:val="1"/>
      <w:numFmt w:val="bullet"/>
      <w:lvlText w:val="●"/>
      <w:lvlJc w:val="left"/>
      <w:pPr>
        <w:ind w:left="6480" w:hanging="360"/>
      </w:pPr>
    </w:lvl>
  </w:abstractNum>
  <w:num w:numId="1" w16cid:durableId="1788768080">
    <w:abstractNumId w:val="2"/>
    <w:lvlOverride w:ilvl="0">
      <w:startOverride w:val="1"/>
    </w:lvlOverride>
  </w:num>
  <w:num w:numId="2" w16cid:durableId="181940422">
    <w:abstractNumId w:val="0"/>
    <w:lvlOverride w:ilvl="0">
      <w:startOverride w:val="1"/>
    </w:lvlOverride>
  </w:num>
  <w:num w:numId="3" w16cid:durableId="71226685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6D1"/>
    <w:rsid w:val="005B7B96"/>
    <w:rsid w:val="00B859B6"/>
    <w:rsid w:val="00E32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C8BBB"/>
  <w15:docId w15:val="{33F0DAF8-3904-42FA-B93B-F7482800F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 Bruce Cherry</cp:lastModifiedBy>
  <cp:revision>2</cp:revision>
  <dcterms:created xsi:type="dcterms:W3CDTF">2026-06-03T21:14:00Z</dcterms:created>
  <dcterms:modified xsi:type="dcterms:W3CDTF">2026-06-03T21:14:00Z</dcterms:modified>
</cp:coreProperties>
</file>